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96E8A" w14:textId="77777777" w:rsidR="00676F04" w:rsidRDefault="00000000">
      <w:pPr>
        <w:jc w:val="center"/>
        <w:rPr>
          <w:b/>
          <w:bCs/>
          <w:sz w:val="36"/>
          <w:szCs w:val="40"/>
        </w:rPr>
      </w:pPr>
      <w:r>
        <w:rPr>
          <w:rFonts w:eastAsia="PMingLiU" w:hint="eastAsia"/>
          <w:b/>
          <w:bCs/>
          <w:sz w:val="36"/>
          <w:szCs w:val="40"/>
          <w:lang w:eastAsia="zh-TW"/>
        </w:rPr>
        <w:t>平臺用戶手冊</w:t>
      </w:r>
    </w:p>
    <w:sdt>
      <w:sdtPr>
        <w:rPr>
          <w:rFonts w:ascii="Times New Roman" w:hAnsi="Times New Roman" w:cs="Times New Roman"/>
          <w:b/>
          <w:bCs/>
          <w:sz w:val="22"/>
          <w:lang w:val="zh-CN"/>
        </w:rPr>
        <w:id w:val="-436830111"/>
        <w:docPartObj>
          <w:docPartGallery w:val="Table of Contents"/>
          <w:docPartUnique/>
        </w:docPartObj>
      </w:sdtPr>
      <w:sdtEndPr>
        <w:rPr>
          <w:rFonts w:eastAsiaTheme="majorEastAsia"/>
          <w:color w:val="2F5496" w:themeColor="accent1" w:themeShade="BF"/>
          <w:sz w:val="32"/>
          <w:szCs w:val="32"/>
        </w:rPr>
      </w:sdtEndPr>
      <w:sdtContent>
        <w:p w14:paraId="7A92585B" w14:textId="77777777" w:rsidR="00676F04" w:rsidRDefault="00000000">
          <w:pPr>
            <w:pStyle w:val="TOC1"/>
            <w:rPr>
              <w:rFonts w:ascii="Times New Roman" w:hAnsi="Times New Roman" w:cs="Times New Roman"/>
              <w:b/>
              <w:bCs/>
              <w:lang w:val="zh-CN"/>
            </w:rPr>
          </w:pPr>
          <w:r>
            <w:rPr>
              <w:rFonts w:ascii="Times New Roman" w:eastAsiaTheme="majorEastAsia" w:hAnsi="Times New Roman" w:cs="Times New Roman"/>
              <w:b/>
              <w:bCs/>
              <w:color w:val="2F5496" w:themeColor="accent1" w:themeShade="BF"/>
              <w:kern w:val="0"/>
              <w:sz w:val="32"/>
              <w:szCs w:val="32"/>
              <w:lang w:val="zh-CN"/>
              <w14:ligatures w14:val="none"/>
            </w:rPr>
            <w:fldChar w:fldCharType="begin"/>
          </w:r>
          <w:r>
            <w:rPr>
              <w:rFonts w:ascii="Times New Roman" w:hAnsi="Times New Roman" w:cs="Times New Roman"/>
              <w:b/>
              <w:bCs/>
              <w:lang w:val="zh-CN"/>
            </w:rPr>
            <w:instrText xml:space="preserve"> TOC \o "1-3" \h \z \u </w:instrText>
          </w:r>
          <w:r>
            <w:rPr>
              <w:rFonts w:ascii="Times New Roman" w:eastAsiaTheme="majorEastAsia" w:hAnsi="Times New Roman" w:cs="Times New Roman"/>
              <w:b/>
              <w:bCs/>
              <w:color w:val="2F5496" w:themeColor="accent1" w:themeShade="BF"/>
              <w:kern w:val="0"/>
              <w:sz w:val="32"/>
              <w:szCs w:val="32"/>
              <w:lang w:val="zh-CN"/>
              <w14:ligatures w14:val="none"/>
            </w:rPr>
            <w:fldChar w:fldCharType="separate"/>
          </w:r>
        </w:p>
        <w:p w14:paraId="5B548C0D" w14:textId="77777777" w:rsidR="00676F04" w:rsidRDefault="00000000">
          <w:pPr>
            <w:pStyle w:val="TOC1"/>
            <w:tabs>
              <w:tab w:val="clear" w:pos="8295"/>
              <w:tab w:val="right" w:leader="dot" w:pos="8305"/>
            </w:tabs>
            <w:rPr>
              <w:b/>
              <w:bCs/>
            </w:rPr>
          </w:pPr>
          <w:hyperlink w:anchor="_Toc31411" w:history="1">
            <w:r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 xml:space="preserve">1. </w:t>
            </w:r>
            <w:r>
              <w:rPr>
                <w:rFonts w:ascii="Times New Roman" w:eastAsia="PMingLiU" w:hAnsi="Times New Roman" w:cs="Times New Roman" w:hint="eastAsia"/>
                <w:b/>
                <w:bCs/>
                <w:lang w:eastAsia="zh-TW"/>
              </w:rPr>
              <w:t>介紹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_Toc31411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558DA544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8174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1.1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產品概覽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_Toc28174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3609F3AD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1702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1.2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主要功能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_Toc21702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36D602BF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4309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1.3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適用群體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_Toc24309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4B343D7E" w14:textId="77777777" w:rsidR="00676F04" w:rsidRDefault="00000000">
          <w:pPr>
            <w:pStyle w:val="TOC1"/>
            <w:tabs>
              <w:tab w:val="clear" w:pos="8295"/>
              <w:tab w:val="right" w:leader="dot" w:pos="8305"/>
            </w:tabs>
            <w:rPr>
              <w:b/>
              <w:bCs/>
            </w:rPr>
          </w:pPr>
          <w:hyperlink w:anchor="_Toc17235" w:history="1">
            <w:r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 xml:space="preserve">2. </w:t>
            </w:r>
            <w:r>
              <w:rPr>
                <w:rFonts w:ascii="Times New Roman" w:eastAsia="PMingLiU" w:hAnsi="Times New Roman" w:cs="Times New Roman" w:hint="eastAsia"/>
                <w:b/>
                <w:bCs/>
                <w:lang w:eastAsia="zh-TW"/>
              </w:rPr>
              <w:t>入門指南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_Toc17235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2E27D807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5030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導覽頁面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_Toc5030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hyperlink>
        </w:p>
        <w:p w14:paraId="4997426F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2487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平臺登錄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_Toc22487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fldChar w:fldCharType="end"/>
            </w:r>
          </w:hyperlink>
        </w:p>
        <w:p w14:paraId="4ADC7783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9078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>2.2.1 IP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登錄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_Toc9078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fldChar w:fldCharType="end"/>
            </w:r>
          </w:hyperlink>
        </w:p>
        <w:p w14:paraId="06E1B89B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4342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2.2.2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帳號密碼登錄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_Toc4342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</w:rPr>
              <w:fldChar w:fldCharType="end"/>
            </w:r>
          </w:hyperlink>
        </w:p>
        <w:p w14:paraId="1C73C7E3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19602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2.3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忘記密碼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_Toc19602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</w:rPr>
              <w:fldChar w:fldCharType="end"/>
            </w:r>
          </w:hyperlink>
        </w:p>
        <w:p w14:paraId="20C7FE13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28117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2.3.1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郵箱找回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_Toc28117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fldChar w:fldCharType="end"/>
            </w:r>
          </w:hyperlink>
        </w:p>
        <w:p w14:paraId="336AD1A1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11381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2.3.2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電話找回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_Toc11381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7</w:t>
            </w:r>
            <w:r>
              <w:rPr>
                <w:b/>
                <w:bCs/>
              </w:rPr>
              <w:fldChar w:fldCharType="end"/>
            </w:r>
          </w:hyperlink>
        </w:p>
        <w:p w14:paraId="23F8E635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27980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>2.3.</w:t>
            </w:r>
            <w:r>
              <w:rPr>
                <w:rFonts w:ascii="Times New Roman" w:eastAsia="宋体" w:hAnsi="Times New Roman" w:hint="eastAsia"/>
                <w:b/>
                <w:bCs/>
              </w:rPr>
              <w:t>3</w:t>
            </w:r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重置密碼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_Toc27980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fldChar w:fldCharType="end"/>
            </w:r>
          </w:hyperlink>
        </w:p>
        <w:p w14:paraId="1EA43521" w14:textId="77777777" w:rsidR="00676F04" w:rsidRDefault="00000000">
          <w:pPr>
            <w:pStyle w:val="TOC1"/>
            <w:tabs>
              <w:tab w:val="clear" w:pos="8295"/>
              <w:tab w:val="right" w:leader="dot" w:pos="8305"/>
            </w:tabs>
            <w:rPr>
              <w:b/>
              <w:bCs/>
            </w:rPr>
          </w:pPr>
          <w:hyperlink w:anchor="_Toc18643" w:history="1">
            <w:r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 xml:space="preserve">3. </w:t>
            </w:r>
            <w:r>
              <w:rPr>
                <w:rFonts w:ascii="Times New Roman" w:eastAsia="PMingLiU" w:hAnsi="Times New Roman" w:cs="Times New Roman" w:hint="eastAsia"/>
                <w:b/>
                <w:bCs/>
                <w:lang w:eastAsia="zh-TW"/>
              </w:rPr>
              <w:t>核心功能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_Toc18643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hyperlink>
        </w:p>
        <w:p w14:paraId="1C96FD78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4463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產品矩陣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_Toc24463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hyperlink>
        </w:p>
        <w:p w14:paraId="6786AD32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1780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普通檢索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_Toc21780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11</w:t>
            </w:r>
            <w:r>
              <w:rPr>
                <w:b/>
                <w:bCs/>
              </w:rPr>
              <w:fldChar w:fldCharType="end"/>
            </w:r>
          </w:hyperlink>
        </w:p>
        <w:p w14:paraId="34AF57BE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26182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3.3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高級檢索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_Toc26182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17</w:t>
            </w:r>
            <w:r>
              <w:rPr>
                <w:b/>
                <w:bCs/>
              </w:rPr>
              <w:fldChar w:fldCharType="end"/>
            </w:r>
          </w:hyperlink>
        </w:p>
        <w:p w14:paraId="45C5E22C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16547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3.4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文獻導航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_Toc16547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21</w:t>
            </w:r>
            <w:r>
              <w:rPr>
                <w:b/>
                <w:bCs/>
              </w:rPr>
              <w:fldChar w:fldCharType="end"/>
            </w:r>
          </w:hyperlink>
        </w:p>
        <w:p w14:paraId="53829D22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7714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3.4.1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近代期刊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_Toc7714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22</w:t>
            </w:r>
            <w:r>
              <w:rPr>
                <w:b/>
                <w:bCs/>
              </w:rPr>
              <w:fldChar w:fldCharType="end"/>
            </w:r>
          </w:hyperlink>
        </w:p>
        <w:p w14:paraId="54D2F173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15503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3.4.2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近代報紙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_Toc15503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23</w:t>
            </w:r>
            <w:r>
              <w:rPr>
                <w:b/>
                <w:bCs/>
              </w:rPr>
              <w:fldChar w:fldCharType="end"/>
            </w:r>
          </w:hyperlink>
        </w:p>
        <w:p w14:paraId="3B85A949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1658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3.4.3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近代圖書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_Toc1658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25</w:t>
            </w:r>
            <w:r>
              <w:rPr>
                <w:b/>
                <w:bCs/>
              </w:rPr>
              <w:fldChar w:fldCharType="end"/>
            </w:r>
          </w:hyperlink>
        </w:p>
        <w:p w14:paraId="11BC2D90" w14:textId="77777777" w:rsidR="00676F04" w:rsidRDefault="00000000">
          <w:pPr>
            <w:pStyle w:val="TOC3"/>
            <w:tabs>
              <w:tab w:val="right" w:leader="dot" w:pos="8305"/>
            </w:tabs>
            <w:rPr>
              <w:b/>
              <w:bCs/>
            </w:rPr>
          </w:pPr>
          <w:hyperlink w:anchor="_Toc6992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3.4.4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現代期刊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_Toc6992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29</w:t>
            </w:r>
            <w:r>
              <w:rPr>
                <w:b/>
                <w:bCs/>
              </w:rPr>
              <w:fldChar w:fldCharType="end"/>
            </w:r>
          </w:hyperlink>
        </w:p>
        <w:p w14:paraId="7B2CB132" w14:textId="77777777" w:rsidR="00676F04" w:rsidRDefault="00000000">
          <w:pPr>
            <w:pStyle w:val="TOC1"/>
            <w:tabs>
              <w:tab w:val="clear" w:pos="8295"/>
              <w:tab w:val="right" w:leader="dot" w:pos="8305"/>
            </w:tabs>
            <w:rPr>
              <w:b/>
              <w:bCs/>
            </w:rPr>
          </w:pPr>
          <w:hyperlink w:anchor="_Toc7799" w:history="1">
            <w:r>
              <w:rPr>
                <w:rFonts w:ascii="Times New Roman" w:eastAsia="PMingLiU" w:hAnsi="Times New Roman" w:cs="Times New Roman"/>
                <w:b/>
                <w:bCs/>
                <w:lang w:eastAsia="zh-TW"/>
              </w:rPr>
              <w:t xml:space="preserve">4. </w:t>
            </w:r>
            <w:r>
              <w:rPr>
                <w:rFonts w:ascii="Times New Roman" w:eastAsia="PMingLiU" w:hAnsi="Times New Roman" w:cs="Times New Roman" w:hint="eastAsia"/>
                <w:b/>
                <w:bCs/>
                <w:lang w:eastAsia="zh-TW"/>
              </w:rPr>
              <w:t>高級功能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_Toc7799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fldChar w:fldCharType="end"/>
            </w:r>
          </w:hyperlink>
        </w:p>
        <w:p w14:paraId="7C96BABB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17335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4.1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圖片檢索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_Toc17335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30</w:t>
            </w:r>
            <w:r>
              <w:rPr>
                <w:b/>
                <w:bCs/>
              </w:rPr>
              <w:fldChar w:fldCharType="end"/>
            </w:r>
          </w:hyperlink>
        </w:p>
        <w:p w14:paraId="3D86839B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11466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4.2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地圖檢索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_Toc11466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31</w:t>
            </w:r>
            <w:r>
              <w:rPr>
                <w:b/>
                <w:bCs/>
              </w:rPr>
              <w:fldChar w:fldCharType="end"/>
            </w:r>
          </w:hyperlink>
        </w:p>
        <w:p w14:paraId="6C73ABE5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30795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4.3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專業檢索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_Toc30795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32</w:t>
            </w:r>
            <w:r>
              <w:rPr>
                <w:b/>
                <w:bCs/>
              </w:rPr>
              <w:fldChar w:fldCharType="end"/>
            </w:r>
          </w:hyperlink>
        </w:p>
        <w:p w14:paraId="2C96612F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3597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4.4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檢索結果視覺化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_Toc3597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35</w:t>
            </w:r>
            <w:r>
              <w:rPr>
                <w:b/>
                <w:bCs/>
              </w:rPr>
              <w:fldChar w:fldCharType="end"/>
            </w:r>
          </w:hyperlink>
        </w:p>
        <w:p w14:paraId="201B1E9E" w14:textId="77777777" w:rsidR="00676F04" w:rsidRDefault="00000000">
          <w:pPr>
            <w:pStyle w:val="TOC2"/>
            <w:tabs>
              <w:tab w:val="right" w:leader="dot" w:pos="8305"/>
            </w:tabs>
            <w:rPr>
              <w:b/>
              <w:bCs/>
            </w:rPr>
          </w:pPr>
          <w:hyperlink w:anchor="_Toc32419" w:history="1">
            <w:r>
              <w:rPr>
                <w:rFonts w:ascii="Times New Roman" w:eastAsia="PMingLiU" w:hAnsi="Times New Roman"/>
                <w:b/>
                <w:bCs/>
                <w:lang w:eastAsia="zh-TW"/>
              </w:rPr>
              <w:t xml:space="preserve">4.5 </w:t>
            </w:r>
            <w:r>
              <w:rPr>
                <w:rFonts w:ascii="Times New Roman" w:eastAsia="PMingLiU" w:hAnsi="Times New Roman" w:hint="eastAsia"/>
                <w:b/>
                <w:bCs/>
                <w:lang w:eastAsia="zh-TW"/>
              </w:rPr>
              <w:t>圖譜視覺化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PAGEREF _Toc32419 \h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36</w:t>
            </w:r>
            <w:r>
              <w:rPr>
                <w:b/>
                <w:bCs/>
              </w:rPr>
              <w:fldChar w:fldCharType="end"/>
            </w:r>
          </w:hyperlink>
        </w:p>
        <w:p w14:paraId="4B72655F" w14:textId="77777777" w:rsidR="00676F04" w:rsidRDefault="00000000">
          <w:pPr>
            <w:pStyle w:val="TOC1"/>
            <w:rPr>
              <w:rFonts w:ascii="Times New Roman" w:hAnsi="Times New Roman" w:cs="Times New Roman"/>
              <w:b/>
              <w:bCs/>
              <w:sz w:val="22"/>
            </w:rPr>
          </w:pPr>
          <w:r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p w14:paraId="7EA7BC68" w14:textId="77777777" w:rsidR="00676F04" w:rsidRDefault="00000000">
      <w:pPr>
        <w:rPr>
          <w:rFonts w:ascii="Times New Roman" w:eastAsia="等线" w:hAnsi="Times New Roman" w:cs="Times New Roman"/>
          <w:b/>
          <w:bCs/>
          <w:sz w:val="36"/>
        </w:rPr>
      </w:pPr>
      <w:bookmarkStart w:id="0" w:name="heading_0"/>
      <w:r>
        <w:rPr>
          <w:rFonts w:ascii="Times New Roman" w:eastAsia="等线" w:hAnsi="Times New Roman" w:cs="Times New Roman"/>
          <w:b/>
          <w:bCs/>
          <w:sz w:val="36"/>
        </w:rPr>
        <w:br w:type="page"/>
      </w:r>
    </w:p>
    <w:p w14:paraId="03F3EC41" w14:textId="77777777" w:rsidR="00676F04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  <w:b/>
          <w:bCs/>
        </w:rPr>
      </w:pPr>
      <w:bookmarkStart w:id="1" w:name="_Toc31411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lastRenderedPageBreak/>
        <w:t>1.</w:t>
      </w:r>
      <w:bookmarkEnd w:id="0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b/>
          <w:bCs/>
          <w:sz w:val="36"/>
          <w:lang w:eastAsia="zh-TW"/>
        </w:rPr>
        <w:t>介紹</w:t>
      </w:r>
      <w:bookmarkEnd w:id="1"/>
    </w:p>
    <w:p w14:paraId="3FBB2080" w14:textId="77777777" w:rsidR="00676F04" w:rsidRDefault="00000000">
      <w:pPr>
        <w:spacing w:before="320" w:after="120" w:line="360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2" w:name="_Toc28174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1.1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產品概覽</w:t>
      </w:r>
      <w:bookmarkEnd w:id="2"/>
    </w:p>
    <w:p w14:paraId="08DAB2C2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為適應現代化檢索需求，為各組織專家提供線上的資料查閱管道，我們於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2024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年春季推出新的全國報刊索引平臺，為各專家提供更優質的服務，平臺主要包括以下功能：</w:t>
      </w:r>
    </w:p>
    <w:p w14:paraId="4908714D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3" w:name="_Toc21702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1.2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主要功能</w:t>
      </w:r>
      <w:bookmarkEnd w:id="3"/>
    </w:p>
    <w:p w14:paraId="63EF72FC" w14:textId="77777777" w:rsidR="00676F04" w:rsidRDefault="00000000">
      <w:pPr>
        <w:numPr>
          <w:ilvl w:val="0"/>
          <w:numId w:val="1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產品動態</w:t>
      </w:r>
    </w:p>
    <w:p w14:paraId="741B097B" w14:textId="77777777" w:rsidR="00676F04" w:rsidRDefault="00000000">
      <w:pPr>
        <w:numPr>
          <w:ilvl w:val="0"/>
          <w:numId w:val="2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普通檢索</w:t>
      </w:r>
    </w:p>
    <w:p w14:paraId="4C47AF04" w14:textId="77777777" w:rsidR="00676F04" w:rsidRDefault="00000000">
      <w:pPr>
        <w:numPr>
          <w:ilvl w:val="0"/>
          <w:numId w:val="3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高級檢索</w:t>
      </w:r>
    </w:p>
    <w:p w14:paraId="751205B1" w14:textId="77777777" w:rsidR="00676F04" w:rsidRDefault="00000000">
      <w:pPr>
        <w:numPr>
          <w:ilvl w:val="0"/>
          <w:numId w:val="4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文獻導航</w:t>
      </w:r>
    </w:p>
    <w:p w14:paraId="4F713DF4" w14:textId="77777777" w:rsidR="00676F04" w:rsidRDefault="00000000">
      <w:pPr>
        <w:numPr>
          <w:ilvl w:val="0"/>
          <w:numId w:val="5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圖片檢索</w:t>
      </w:r>
    </w:p>
    <w:p w14:paraId="46628DC9" w14:textId="77777777" w:rsidR="00676F04" w:rsidRDefault="00000000">
      <w:pPr>
        <w:numPr>
          <w:ilvl w:val="0"/>
          <w:numId w:val="6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地圖檢索</w:t>
      </w:r>
    </w:p>
    <w:p w14:paraId="4DE6312F" w14:textId="77777777" w:rsidR="00676F04" w:rsidRDefault="00000000">
      <w:pPr>
        <w:numPr>
          <w:ilvl w:val="0"/>
          <w:numId w:val="7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專業檢索</w:t>
      </w:r>
    </w:p>
    <w:p w14:paraId="12F9B7C3" w14:textId="77777777" w:rsidR="00676F04" w:rsidRDefault="00000000">
      <w:pPr>
        <w:numPr>
          <w:ilvl w:val="0"/>
          <w:numId w:val="8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檢索結果視覺化</w:t>
      </w:r>
    </w:p>
    <w:p w14:paraId="110B6598" w14:textId="77777777" w:rsidR="00676F04" w:rsidRDefault="00000000">
      <w:pPr>
        <w:numPr>
          <w:ilvl w:val="0"/>
          <w:numId w:val="9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圖譜視覺化</w:t>
      </w:r>
    </w:p>
    <w:p w14:paraId="7D454312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4" w:name="_Toc24309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1.3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適用群體</w:t>
      </w:r>
      <w:bookmarkEnd w:id="4"/>
    </w:p>
    <w:p w14:paraId="652AF4FC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各組織歷史研究的專家群體、各高校文史研究相關學生群體。</w:t>
      </w:r>
    </w:p>
    <w:p w14:paraId="3C0553AB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3367A515" w14:textId="77777777" w:rsidR="00676F04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  <w:b/>
          <w:bCs/>
        </w:rPr>
      </w:pPr>
      <w:bookmarkStart w:id="5" w:name="heading_4"/>
      <w:bookmarkStart w:id="6" w:name="_Toc17235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t>2.</w:t>
      </w:r>
      <w:bookmarkEnd w:id="5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b/>
          <w:bCs/>
          <w:sz w:val="36"/>
          <w:lang w:eastAsia="zh-TW"/>
        </w:rPr>
        <w:t>入門指南</w:t>
      </w:r>
      <w:bookmarkEnd w:id="6"/>
    </w:p>
    <w:p w14:paraId="2A34E7EE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7" w:name="_Toc5030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2.1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導覽頁面</w:t>
      </w:r>
      <w:bookmarkEnd w:id="7"/>
    </w:p>
    <w:p w14:paraId="4AB24C02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在流覽器輸入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https://www.cnbksy.com/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即可進入導覽頁面；</w:t>
      </w:r>
    </w:p>
    <w:p w14:paraId="351ACB8F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48518E6" wp14:editId="5118E6A0">
            <wp:extent cx="5257800" cy="2562225"/>
            <wp:effectExtent l="0" t="0" r="0" b="0"/>
            <wp:docPr id="1350395245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95245" name="Drawing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FF6D4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導覽頁面可點擊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新版網站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舊版網站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來選擇進入的報刊索引平臺新舊版本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9AD0099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在導覽頁面選擇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新版網站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或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舊版網站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後，將進入平臺組織版首頁，點擊右上角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登錄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按鈕，即可進入平臺登錄介面；</w:t>
      </w:r>
    </w:p>
    <w:p w14:paraId="7CFCE8C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354755F" wp14:editId="1A2790E9">
            <wp:extent cx="5273675" cy="2809875"/>
            <wp:effectExtent l="0" t="0" r="3175" b="9525"/>
            <wp:docPr id="1844750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502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A725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新版網站首頁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D81EE18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8" w:name="_Toc22487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2.2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平臺登錄</w:t>
      </w:r>
      <w:bookmarkEnd w:id="8"/>
    </w:p>
    <w:p w14:paraId="6C97CACF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在登錄介面可選擇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“IP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登錄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帳號密碼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兩種方式登錄；</w:t>
      </w:r>
    </w:p>
    <w:p w14:paraId="164C5AF7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7AEEF47C" wp14:editId="3C2641F1">
            <wp:extent cx="5273675" cy="2809875"/>
            <wp:effectExtent l="0" t="0" r="3175" b="9525"/>
            <wp:docPr id="665450518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50518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81A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新版登錄頁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75BFDC3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9" w:name="_Toc9078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>2.2.1 IP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登錄</w:t>
      </w:r>
      <w:bookmarkEnd w:id="9"/>
    </w:p>
    <w:p w14:paraId="4F2320D8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如果首次進入平臺首頁時，系統後臺會對當前訪問人的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IP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位址進行查詢，如果位址在後臺配置的組織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IP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位址段內，平臺將會默認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IP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登錄；</w:t>
      </w:r>
    </w:p>
    <w:p w14:paraId="11AFD3B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2BC8EFF" wp14:editId="36C69B50">
            <wp:extent cx="5273675" cy="2809875"/>
            <wp:effectExtent l="0" t="0" r="3175" b="9525"/>
            <wp:docPr id="1406059558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59558" name="图片 1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C84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IP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登錄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2C17A92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10" w:name="_Toc4342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2.2.2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帳號密碼登錄</w:t>
      </w:r>
      <w:bookmarkEnd w:id="10"/>
    </w:p>
    <w:p w14:paraId="438810C6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輸入用戶名、密碼和驗證碼後，點擊【登錄】按鈕變為登錄狀態，並跳轉回首頁。</w:t>
      </w:r>
    </w:p>
    <w:p w14:paraId="55F85EAF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7C411B42" wp14:editId="68BFB2F4">
            <wp:extent cx="5273675" cy="2809875"/>
            <wp:effectExtent l="0" t="0" r="3175" b="9525"/>
            <wp:docPr id="1917454007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54007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548D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新版登錄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6D88E8A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11" w:name="_Toc19602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2.3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忘記密碼</w:t>
      </w:r>
      <w:bookmarkEnd w:id="11"/>
    </w:p>
    <w:p w14:paraId="7CE1189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如果忘記了帳號密碼，可點擊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忘記密碼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，選擇手機驗證碼、郵箱（僅限個人帳戶）的方式進行找回；</w:t>
      </w:r>
    </w:p>
    <w:p w14:paraId="6278B47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1D411DC6" wp14:editId="661FF451">
            <wp:extent cx="5273675" cy="2809875"/>
            <wp:effectExtent l="0" t="0" r="3175" b="9525"/>
            <wp:docPr id="1138480312" name="图片 1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80312" name="图片 1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F2266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忘記密碼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18C78A9C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12" w:name="_Toc28117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2.3.1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郵箱找回</w:t>
      </w:r>
      <w:bookmarkEnd w:id="12"/>
    </w:p>
    <w:p w14:paraId="3A1D373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進入到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郵箱找回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頁面，輸入帳號綁定的郵箱，點擊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找回密碼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按鈕後跳轉郵箱發送成功提示頁面，此時需進入綁定的郵箱內點擊連接進入重置密碼頁面；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0DDB5FA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72ECBAE3" wp14:editId="7ECA9324">
            <wp:extent cx="5273675" cy="2809875"/>
            <wp:effectExtent l="0" t="0" r="3175" b="9525"/>
            <wp:docPr id="180569664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96642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E92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郵箱找回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28B5D2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C7BD5DF" wp14:editId="75C8A759">
            <wp:extent cx="5273675" cy="2809875"/>
            <wp:effectExtent l="0" t="0" r="3175" b="9525"/>
            <wp:docPr id="1663626552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626552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94E4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0796A6E1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13" w:name="_Toc11381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2.3.2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電話找回</w:t>
      </w:r>
      <w:bookmarkEnd w:id="13"/>
    </w:p>
    <w:p w14:paraId="398CB41F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通過手機驗證碼找回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後，輸入綁定的手機號，獲取到驗證碼並輸入後點擊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找回密碼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，進入重置密碼頁面；</w:t>
      </w:r>
    </w:p>
    <w:p w14:paraId="65E6CD72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2DC8EB48" wp14:editId="0FF6FD01">
            <wp:extent cx="5273675" cy="2809875"/>
            <wp:effectExtent l="0" t="0" r="3175" b="9525"/>
            <wp:docPr id="136899468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994681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4737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手機號驗證碼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2AF83E3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62637082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14" w:name="_Toc27980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>2.3.</w:t>
      </w:r>
      <w:r>
        <w:rPr>
          <w:rFonts w:ascii="Times New Roman" w:eastAsia="宋体" w:hAnsi="Times New Roman" w:cs="Times New Roman" w:hint="eastAsia"/>
          <w:b/>
          <w:bCs/>
          <w:sz w:val="30"/>
        </w:rPr>
        <w:t>3</w:t>
      </w:r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重置密碼</w:t>
      </w:r>
      <w:bookmarkEnd w:id="14"/>
    </w:p>
    <w:p w14:paraId="1BE00B4A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進入重置密碼頁面，用戶名會自動回填不需要輸入，只需重新輸入想要更換的新密碼並點擊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重置密碼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按鈕，便可完成密碼重置操作，重置密碼後自動跳轉回登陸頁進行登陸操作；</w:t>
      </w:r>
    </w:p>
    <w:p w14:paraId="7D1DC41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1154CCA8" wp14:editId="7D3C12D5">
            <wp:extent cx="5273675" cy="2809875"/>
            <wp:effectExtent l="0" t="0" r="3175" b="9525"/>
            <wp:docPr id="1183963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96380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96925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重置密碼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0439DC2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6D081C47" w14:textId="77777777" w:rsidR="00676F04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  <w:b/>
          <w:bCs/>
        </w:rPr>
      </w:pPr>
      <w:bookmarkStart w:id="15" w:name="heading_12"/>
      <w:bookmarkStart w:id="16" w:name="_Toc18643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lastRenderedPageBreak/>
        <w:t>3.</w:t>
      </w:r>
      <w:bookmarkEnd w:id="15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b/>
          <w:bCs/>
          <w:sz w:val="36"/>
          <w:lang w:eastAsia="zh-TW"/>
        </w:rPr>
        <w:t>核心功能</w:t>
      </w:r>
      <w:bookmarkEnd w:id="16"/>
    </w:p>
    <w:p w14:paraId="6B31B2EC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17" w:name="_Toc24463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3.1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產品矩陣</w:t>
      </w:r>
      <w:bookmarkEnd w:id="17"/>
    </w:p>
    <w:p w14:paraId="6CA9ED8F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產品矩陣是平臺主要的宣發模組，觸碰產品矩陣部分後會通過動畫展開，點擊產品矩陣部分中相應的類別圖片，即可進入相應類別的詳情頁；</w:t>
      </w:r>
    </w:p>
    <w:p w14:paraId="4E0B8175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04AB725D" wp14:editId="404F0C5D">
            <wp:extent cx="5273675" cy="2809875"/>
            <wp:effectExtent l="0" t="0" r="3175" b="9525"/>
            <wp:docPr id="1350101280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101280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23EBF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首頁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-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產品矩陣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BDDE5A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39A1691" wp14:editId="396076CB">
            <wp:extent cx="5273675" cy="2809875"/>
            <wp:effectExtent l="0" t="0" r="3175" b="9525"/>
            <wp:docPr id="1477323818" name="图片 1" descr="日程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23818" name="图片 1" descr="日程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F1D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滑鼠移入動畫展開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70AB6C6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使用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按鈕時跳轉至高級檢索頁面，並預設對左側文獻資料庫進行勾選。點擊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試用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按鈕時，將跳轉至老版本的產品試用頁面。</w:t>
      </w:r>
    </w:p>
    <w:p w14:paraId="61129275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44BA137A" wp14:editId="3189FEF8">
            <wp:extent cx="5273675" cy="2809875"/>
            <wp:effectExtent l="0" t="0" r="3175" b="9525"/>
            <wp:docPr id="695030296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30296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8C1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點擊按鈕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57D106CE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在詳情頁，點擊表格中的標題連結，便可進入產品矩陣的二級詳情頁，可更詳細的閱讀相關內容；</w:t>
      </w:r>
    </w:p>
    <w:p w14:paraId="08FEF79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16074D28" wp14:editId="3127C1F0">
            <wp:extent cx="5273675" cy="2809875"/>
            <wp:effectExtent l="0" t="0" r="3175" b="9525"/>
            <wp:docPr id="1664747828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47828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EF4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點擊標題連結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C81DEF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5D47D5D3" wp14:editId="27E2DDFD">
            <wp:extent cx="5273675" cy="2809875"/>
            <wp:effectExtent l="0" t="0" r="3175" b="9525"/>
            <wp:docPr id="695384611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84611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4B2C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二級詳情頁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55C5E7B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18" w:name="_Toc21780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3.2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普通檢索</w:t>
      </w:r>
      <w:bookmarkEnd w:id="18"/>
    </w:p>
    <w:p w14:paraId="03A15FC4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可在首頁搜索框輸入想要搜索的內容，點擊右側搜索按鈕，即可自動跳轉進入普通檢索頁面；</w:t>
      </w:r>
    </w:p>
    <w:p w14:paraId="60E395D4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此外可點擊搜索框左側查詢類別按鈕，在類別選擇的懸浮框內勾選文獻分類來定義搜索內容的類型；</w:t>
      </w:r>
    </w:p>
    <w:p w14:paraId="15F7C5A1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56B00B0" wp14:editId="3506283F">
            <wp:extent cx="5273675" cy="2809875"/>
            <wp:effectExtent l="0" t="0" r="3175" b="9525"/>
            <wp:docPr id="4494865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8652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5C45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類別選擇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1491B868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如在首頁類別選擇的懸浮框內勾選近代期刊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近代報紙類型，檢索後的檢索結果多頁簽會分為正文、圖片和廣告三種，其他資源類型只包含正文頁簽，同時檢索後頁簽上展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示每種類型的命中的總條數。</w:t>
      </w:r>
    </w:p>
    <w:p w14:paraId="355C327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842B73A" wp14:editId="427C0AB4">
            <wp:extent cx="5273675" cy="2809875"/>
            <wp:effectExtent l="0" t="0" r="3175" b="9525"/>
            <wp:docPr id="721246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46551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9D4E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多頁簽</w:t>
      </w:r>
    </w:p>
    <w:p w14:paraId="6D39868B" w14:textId="77777777" w:rsidR="00676F04" w:rsidRDefault="00676F04">
      <w:pPr>
        <w:spacing w:before="120" w:after="120" w:line="288" w:lineRule="auto"/>
        <w:jc w:val="left"/>
        <w:rPr>
          <w:rFonts w:ascii="Times New Roman" w:eastAsia="PMingLiU" w:hAnsi="Times New Roman" w:cs="Times New Roman"/>
          <w:b/>
          <w:bCs/>
          <w:sz w:val="22"/>
          <w:lang w:eastAsia="zh-TW"/>
        </w:rPr>
      </w:pPr>
    </w:p>
    <w:p w14:paraId="52EB8086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檢索結果預設以清單方式呈現，檢索後會把檢索時使用的關鍵字高亮顯示，如包含的正文、摘要等資訊。</w:t>
      </w:r>
    </w:p>
    <w:p w14:paraId="2FAE829A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BB3850B" wp14:editId="2103AED2">
            <wp:extent cx="5273675" cy="2809875"/>
            <wp:effectExtent l="0" t="0" r="3175" b="9525"/>
            <wp:docPr id="65742129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21291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51354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在每條內容中如果組織單位已購買過，根據類別不同會顯示開始閱讀、整本流覽、更多版本資訊、預覽或者下載的按鈕。</w:t>
      </w:r>
    </w:p>
    <w:p w14:paraId="0D535F00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25566E21" wp14:editId="7FCBB888">
            <wp:extent cx="5273675" cy="2809875"/>
            <wp:effectExtent l="0" t="0" r="3175" b="9525"/>
            <wp:docPr id="1894943237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943237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0428A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b/>
          <w:bCs/>
          <w:noProof/>
          <w14:ligatures w14:val="none"/>
        </w:rPr>
        <w:drawing>
          <wp:inline distT="0" distB="0" distL="0" distR="0" wp14:anchorId="457343B9" wp14:editId="71F9F608">
            <wp:extent cx="5273675" cy="2809875"/>
            <wp:effectExtent l="0" t="0" r="3175" b="9525"/>
            <wp:docPr id="749926258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26258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5832C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點擊檢索結果內篇名，會跳轉到檢索結果詳情頁，點擊檢索結果內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OCR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命中內容（正文），會跳轉到整本流覽頁面。</w:t>
      </w:r>
    </w:p>
    <w:p w14:paraId="4975FD0F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1D608B57" wp14:editId="1BCE5AF4">
            <wp:extent cx="5273675" cy="2809875"/>
            <wp:effectExtent l="0" t="0" r="3175" b="9525"/>
            <wp:docPr id="1284850321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850321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0CA1" w14:textId="77777777" w:rsidR="00676F04" w:rsidRDefault="00000000">
      <w:pPr>
        <w:spacing w:before="120" w:after="120" w:line="288" w:lineRule="auto"/>
        <w:jc w:val="center"/>
        <w:rPr>
          <w:rFonts w:ascii="Times New Roman" w:eastAsia="PMingLiU" w:hAnsi="Times New Roman" w:cs="Times New Roman"/>
          <w:b/>
          <w:bCs/>
        </w:rPr>
      </w:pP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篇名與正文</w:t>
      </w:r>
    </w:p>
    <w:p w14:paraId="3B4350B5" w14:textId="77777777" w:rsidR="00676F04" w:rsidRDefault="00676F04">
      <w:pPr>
        <w:spacing w:before="120" w:after="120" w:line="288" w:lineRule="auto"/>
        <w:jc w:val="left"/>
        <w:rPr>
          <w:rFonts w:ascii="Times New Roman" w:eastAsia="PMingLiU" w:hAnsi="Times New Roman" w:cs="Times New Roman"/>
          <w:b/>
          <w:bCs/>
          <w:sz w:val="22"/>
          <w:lang w:eastAsia="zh-TW"/>
        </w:rPr>
      </w:pPr>
    </w:p>
    <w:p w14:paraId="207C0FE4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除了標準分頁功能，還提供全選、取消全選、索引匯出、加入購物車和定題推送等功能，也可以調整每頁展示條數和排序方式，其中加入購物車成功後會跳轉到購物車頁面。</w:t>
      </w:r>
    </w:p>
    <w:p w14:paraId="527A5307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56840E04" wp14:editId="231AA551">
            <wp:extent cx="5273675" cy="2809875"/>
            <wp:effectExtent l="0" t="0" r="3175" b="9525"/>
            <wp:docPr id="1714290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290570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0C0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功能介紹</w:t>
      </w:r>
    </w:p>
    <w:p w14:paraId="7D6A7C99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左側的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聚類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部分則是依據不同分類文章檢索結果進行的數量聚類列表；每個類別下默認展示最多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10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條結果，每條結果後顯示結果條數。當某個類別下的聚類結果超過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10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種時，顯示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i/>
          <w:sz w:val="22"/>
          <w:lang w:eastAsia="zh-TW"/>
        </w:rPr>
        <w:t>更多</w:t>
      </w:r>
      <w:r>
        <w:rPr>
          <w:rFonts w:ascii="Times New Roman" w:eastAsia="PMingLiU" w:hAnsi="Times New Roman" w:cs="Times New Roman"/>
          <w:b/>
          <w:bCs/>
          <w:i/>
          <w:sz w:val="22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按鈕，點擊更多時，展示所有結果。</w:t>
      </w:r>
    </w:p>
    <w:p w14:paraId="793AF6C9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5044E38D" wp14:editId="7DDA6ADD">
            <wp:extent cx="5273675" cy="2809875"/>
            <wp:effectExtent l="0" t="0" r="3175" b="9525"/>
            <wp:docPr id="1172377753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77753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6AF0" w14:textId="77777777" w:rsidR="00676F04" w:rsidRDefault="00000000">
      <w:pPr>
        <w:spacing w:before="120" w:after="120" w:line="288" w:lineRule="auto"/>
        <w:jc w:val="center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聚類</w:t>
      </w:r>
    </w:p>
    <w:p w14:paraId="1E856503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在點擊聚類結果時，會根據選擇的條件進行篩選重新查詢，並在元件頂部顯示當前的查詢數量及變更右側的查詢結果。</w:t>
      </w:r>
    </w:p>
    <w:p w14:paraId="7E80E62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F42ADE6" wp14:editId="7C163614">
            <wp:extent cx="5273675" cy="2809875"/>
            <wp:effectExtent l="0" t="0" r="3175" b="9525"/>
            <wp:docPr id="523255457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55457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B2E21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聚類篩選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1F5837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7B25A22F" wp14:editId="6DCBEE44">
            <wp:extent cx="5273675" cy="2809875"/>
            <wp:effectExtent l="0" t="0" r="3175" b="9525"/>
            <wp:docPr id="1738108374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08374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1B0D7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篩選後變更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0BAA19ED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聚類底部生成柱狀圖，直條圖依據查詢到的資料內的出版時間資訊，生成的柱狀圖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x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軸為時間，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y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軸為數量。點擊柱狀圖的柱子基於柱子代表的年份進行二次檢索。</w:t>
      </w:r>
    </w:p>
    <w:p w14:paraId="17B1494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3809705" wp14:editId="372E7F72">
            <wp:extent cx="5273675" cy="2809875"/>
            <wp:effectExtent l="0" t="0" r="3175" b="9525"/>
            <wp:docPr id="1602148980" name="图片 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48980" name="图片 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4FAC5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聚類底部柱狀圖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225001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0DDC1015" wp14:editId="4E61BD09">
            <wp:extent cx="5273675" cy="2809875"/>
            <wp:effectExtent l="0" t="0" r="3175" b="9525"/>
            <wp:docPr id="1919929076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29076" name="图片 1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1C98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根據點擊的柱子篩選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E1DF379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19" w:name="_Toc26182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3.3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高級檢索</w:t>
      </w:r>
      <w:bookmarkEnd w:id="19"/>
    </w:p>
    <w:p w14:paraId="6E124D35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在高級檢索頁面內預設有正文、圖片和廣告三個多頁簽，直接基於某一特定的文章類型進行檢索。在不同的頁簽下，設置檢索條件對資料庫中的資料進行檢索，可以選擇的欄位不同。</w:t>
      </w:r>
    </w:p>
    <w:p w14:paraId="4F28EBCE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檢索條件的欄位可以設置為全欄位或者題名、作者、文獻來源等單一欄位，針對某一個關鍵字，在某個時間段，進行精確或者模糊搜索。</w:t>
      </w:r>
    </w:p>
    <w:p w14:paraId="6FEB19E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169DE015" wp14:editId="41AA48FD">
            <wp:extent cx="5273675" cy="2809875"/>
            <wp:effectExtent l="0" t="0" r="3175" b="9525"/>
            <wp:docPr id="1287472593" name="图片 1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72593" name="图片 1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55A4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設置檢索條件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D38456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3CBEF710" wp14:editId="051902E6">
            <wp:extent cx="5273675" cy="2809875"/>
            <wp:effectExtent l="0" t="0" r="3175" b="9525"/>
            <wp:docPr id="174900788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0788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C401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不同標籤，下拉清單欄位不同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0C27B01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檢索條件可以增加或者刪除（至少一個），條件之間的關係可以是</w:t>
      </w:r>
      <w:r>
        <w:rPr>
          <w:rFonts w:ascii="Times New Roman" w:eastAsia="PMingLiU" w:hAnsi="Times New Roman" w:cs="Times New Roman" w:hint="eastAsia"/>
          <w:b/>
          <w:bCs/>
          <w:i/>
          <w:sz w:val="22"/>
          <w:lang w:eastAsia="zh-TW"/>
        </w:rPr>
        <w:t>與、或、非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。</w:t>
      </w:r>
    </w:p>
    <w:p w14:paraId="1FF5C35C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檢索之後，可以進行重新檢索，或者設置其他條件在已有的檢索結果中檢索、添加、去除。</w:t>
      </w:r>
    </w:p>
    <w:p w14:paraId="32546CC6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B90DC1E" wp14:editId="6F5924F7">
            <wp:extent cx="5273675" cy="2809875"/>
            <wp:effectExtent l="0" t="0" r="3175" b="9525"/>
            <wp:docPr id="83557063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7063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DC54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49EC0F2A" wp14:editId="000EACC8">
            <wp:extent cx="5273675" cy="2809875"/>
            <wp:effectExtent l="0" t="0" r="3175" b="9525"/>
            <wp:docPr id="1864407408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07408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8E2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E07250F" wp14:editId="03259755">
            <wp:extent cx="5273675" cy="2809875"/>
            <wp:effectExtent l="0" t="0" r="3175" b="9525"/>
            <wp:docPr id="33785154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5154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927C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得到檢索結果之後，隨之顯示左側聚類和右側檢索結果，操作方法可參照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普通檢索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。</w:t>
      </w:r>
    </w:p>
    <w:p w14:paraId="3D4885D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542B41B0" wp14:editId="1A83E46B">
            <wp:extent cx="5273675" cy="2809875"/>
            <wp:effectExtent l="0" t="0" r="3175" b="9525"/>
            <wp:docPr id="1147121699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121699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3B7C4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進入高級檢索時，文獻資料庫讀取當前組織已購買的產品資源，預設全選勾選所有具備許可權的產品，部分不具備許可權的產品會呈現灰色。</w:t>
      </w:r>
    </w:p>
    <w:p w14:paraId="1AED9D31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50DEA16E" wp14:editId="07E3DA85">
            <wp:extent cx="5273675" cy="2809875"/>
            <wp:effectExtent l="0" t="0" r="3175" b="9525"/>
            <wp:docPr id="937800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00207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4231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預設勾選全部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1B3DFD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4B42E6D3" wp14:editId="609E0391">
            <wp:extent cx="5273675" cy="2809875"/>
            <wp:effectExtent l="0" t="0" r="3175" b="9525"/>
            <wp:docPr id="10818827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82700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FC9F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不具備許可權的呈現灰色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9142122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20" w:name="_Toc16547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3.4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文獻導航</w:t>
      </w:r>
      <w:bookmarkEnd w:id="20"/>
    </w:p>
    <w:p w14:paraId="444800B9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根據使用者許可權，文獻導航顯示有不同的資源類型，包括：近代圖書、近代期刊、近代報紙、現代期刊和會議論文。</w:t>
      </w:r>
    </w:p>
    <w:p w14:paraId="19509E37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每個資源類型都會有字母導航和單獨的檢索條件以供精確查詢；（字母導航是通用的篩選條件）</w:t>
      </w:r>
    </w:p>
    <w:p w14:paraId="44D251C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8FBC67E" wp14:editId="5DFA8A11">
            <wp:extent cx="5273675" cy="2809875"/>
            <wp:effectExtent l="0" t="0" r="3175" b="9525"/>
            <wp:docPr id="640305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305010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77F01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文獻導航</w:t>
      </w:r>
      <w:r>
        <w:rPr>
          <w:rFonts w:asciiTheme="minorEastAsia" w:eastAsia="PMingLiU" w:hAnsiTheme="minorEastAsia" w:cs="Times New Roman"/>
          <w:b/>
          <w:bCs/>
          <w:sz w:val="22"/>
          <w:lang w:eastAsia="zh-TW"/>
        </w:rPr>
        <w:t>-</w:t>
      </w: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資源類型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檢索條件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字母導航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5F0290B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21" w:name="_Toc7714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3.4.1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近代期刊</w:t>
      </w:r>
      <w:bookmarkEnd w:id="21"/>
    </w:p>
    <w:p w14:paraId="1963897A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點擊文獻導航中的近代期刊標籤，會在頁面內出現搜索框，可以輸入刊名、創刊年、主辦單位和出版地進行進一步檢索。</w:t>
      </w:r>
    </w:p>
    <w:p w14:paraId="1A9DD82D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內容呈現在底部文獻表格中，表頭展示刊名、創刊年、主辦單位、出版地等資訊，支援僅針對已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OCR/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已購買資料進行搜索。</w:t>
      </w:r>
    </w:p>
    <w:p w14:paraId="347AFB6F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6F8F9427" wp14:editId="72337E2C">
            <wp:extent cx="5273675" cy="2809875"/>
            <wp:effectExtent l="0" t="0" r="3175" b="9525"/>
            <wp:docPr id="1638526977" name="图片 1" descr="图形用户界面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26977" name="图片 1" descr="图形用户界面, 表格&#10;&#10;描述已自动生成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C96EE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近代期刊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17071EDA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點擊底部文獻表格內相應行，會跳轉到期刊的詳情頁（刊內詳情頁），在刊內詳情頁可點擊按鈕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刊內檢索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篇名流覽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跳轉到對應的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通用檢索頁面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和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篇名檢索頁面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。（例：搜索名為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黑皮書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的期刊，點擊後進入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刊內詳情頁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）</w:t>
      </w:r>
    </w:p>
    <w:p w14:paraId="0737446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C7C4E4D" wp14:editId="07D4C49B">
            <wp:extent cx="5273675" cy="2809875"/>
            <wp:effectExtent l="0" t="0" r="3175" b="9525"/>
            <wp:docPr id="813054193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54193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6CCA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搜索期刊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黑皮書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D26CC5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08871F9D" wp14:editId="42D49171">
            <wp:extent cx="5273675" cy="2809875"/>
            <wp:effectExtent l="0" t="0" r="3175" b="9525"/>
            <wp:docPr id="925687907" name="图片 1" descr="图形用户界面, 应用程序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87907" name="图片 1" descr="图形用户界面, 应用程序, 表格&#10;&#10;描述已自动生成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AB239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刊內詳情頁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2141584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22" w:name="_Toc15503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3.4.2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近代報紙</w:t>
      </w:r>
      <w:bookmarkEnd w:id="22"/>
    </w:p>
    <w:p w14:paraId="478A3681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點擊文獻導航元件中的近代報紙標籤，將在文獻導航內顯示搜索框，可以輸入報紙名、創報時間、出版社和出版地進行進一步檢索。</w:t>
      </w:r>
    </w:p>
    <w:p w14:paraId="1C59CCA1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內容呈現在底部文獻表格中，表頭展示報紙名、創報時間、出版社、出版地等資訊，支援僅針對已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OCR/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已購買資料進行搜索。點擊表格內的報紙名將跳轉到報紙的詳情頁（報內詳情頁）。</w:t>
      </w:r>
    </w:p>
    <w:p w14:paraId="3C0C0731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（例：搜索名為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益世報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的報紙，點擊後進入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報內詳情頁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）</w:t>
      </w:r>
    </w:p>
    <w:p w14:paraId="347CC05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6FDC79DC" wp14:editId="783BD6A5">
            <wp:extent cx="5273675" cy="2809875"/>
            <wp:effectExtent l="0" t="0" r="3175" b="9525"/>
            <wp:docPr id="13076258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25876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A8AE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近代報紙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0E00248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同近代期刊，點擊報內檢索將跳轉至通用檢索頁面；點擊篇名檢索跳轉至篇名檢索頁面。</w:t>
      </w:r>
    </w:p>
    <w:p w14:paraId="1CC464BE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b/>
          <w:bCs/>
          <w:noProof/>
          <w14:ligatures w14:val="none"/>
        </w:rPr>
        <w:drawing>
          <wp:inline distT="0" distB="0" distL="0" distR="0" wp14:anchorId="2AA65D2C" wp14:editId="4B5123BF">
            <wp:extent cx="5273675" cy="2809875"/>
            <wp:effectExtent l="0" t="0" r="3175" b="9525"/>
            <wp:docPr id="1778736754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736754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85AC" w14:textId="77777777" w:rsidR="00676F04" w:rsidRDefault="00000000">
      <w:pPr>
        <w:spacing w:before="120" w:after="120" w:line="288" w:lineRule="auto"/>
        <w:jc w:val="center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報內詳情頁</w:t>
      </w:r>
    </w:p>
    <w:p w14:paraId="4669D740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報內詳情頁右側支持以調整時間軸、年份、月份進行檢索，並提供通過日曆方式呈現報紙資訊。</w:t>
      </w:r>
    </w:p>
    <w:p w14:paraId="65737BD4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當日曆內該天存在當前報紙時，則以報紙圖片呈現。觸碰報紙圖片後觸發懸浮框，懸浮框框內包含報紙名及整本流覽按鈕和篇名流覽按鈕。</w:t>
      </w:r>
    </w:p>
    <w:p w14:paraId="1A625C1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02D52A29" wp14:editId="46BF1D38">
            <wp:extent cx="5273675" cy="2809875"/>
            <wp:effectExtent l="0" t="0" r="3175" b="9525"/>
            <wp:docPr id="535601492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1492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3C3A9" w14:textId="77777777" w:rsidR="00676F04" w:rsidRDefault="00000000">
      <w:pPr>
        <w:spacing w:before="120" w:after="120" w:line="288" w:lineRule="auto"/>
        <w:jc w:val="center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報紙圖片</w:t>
      </w:r>
    </w:p>
    <w:p w14:paraId="5625F40C" w14:textId="77777777" w:rsidR="00676F04" w:rsidRDefault="00676F04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</w:p>
    <w:p w14:paraId="09105F68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23" w:name="_Toc1658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3.4.3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近代圖書</w:t>
      </w:r>
      <w:bookmarkEnd w:id="23"/>
    </w:p>
    <w:p w14:paraId="5428D399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點擊文獻導航元件中的近代圖書標籤，將在文獻導航內顯示搜索框，可以輸入題名、責任者、出版者和出版地進行進一步檢索。</w:t>
      </w:r>
    </w:p>
    <w:p w14:paraId="3D4A84FA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頁面呈現包含左側呈現學科分類導航組件和右側呈現圖書清單組件。左側學科分類導航元件用於組織圖書分類便於檢索書籍資訊。右側圖書清單組件呈現封面、標題、作者、出版者、出版時間、出版地、尺寸、頁碼等資訊，以及開始閱讀、更多版本資訊和上下冊等按鈕。支援僅針對已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OCR/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已購買資料進行搜索。</w:t>
      </w:r>
    </w:p>
    <w:p w14:paraId="6EDC2FF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CD0BB46" wp14:editId="5EAD334F">
            <wp:extent cx="5273675" cy="2809875"/>
            <wp:effectExtent l="0" t="0" r="3175" b="9525"/>
            <wp:docPr id="1584134159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34159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97CC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近代圖書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2A410E5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在右側圖書清單組件內點擊圖書標題將跳轉至檢索結果詳情頁，呈現圖書詳細資訊。</w:t>
      </w:r>
    </w:p>
    <w:p w14:paraId="0B28E2AF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點擊作者名稱則跳轉至</w:t>
      </w: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二級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</w:t>
      </w: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頁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，以該作者進行二次檢索。</w:t>
      </w:r>
    </w:p>
    <w:p w14:paraId="3A8CFD9C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點擊作者名稱後面的人物圖示將跳轉至人名庫頁面，呈現該人物的拓展資訊。</w:t>
      </w:r>
    </w:p>
    <w:p w14:paraId="4DEA1FB0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點擊開始閱讀將跳轉至整本流覽頁面查看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PDF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、圖片等資源。</w:t>
      </w:r>
    </w:p>
    <w:p w14:paraId="29CE90DC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如未購買則不呈現開始閱讀按鈕。</w:t>
      </w:r>
    </w:p>
    <w:p w14:paraId="74980D4D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點擊更多版本資訊將跳轉至更多版本資訊頁面，呈現當前書籍其他版本情況。</w:t>
      </w:r>
    </w:p>
    <w:p w14:paraId="08434AD2" w14:textId="77777777" w:rsidR="00676F04" w:rsidRDefault="00000000">
      <w:pPr>
        <w:pStyle w:val="ad"/>
        <w:numPr>
          <w:ilvl w:val="0"/>
          <w:numId w:val="10"/>
        </w:numPr>
        <w:spacing w:before="120" w:after="120" w:line="288" w:lineRule="auto"/>
        <w:ind w:firstLineChars="0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當書籍存在上下冊情況時，提供上下冊按鈕進行點擊跳轉，跳轉後進入整本流覽頁面查看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PDF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、圖片等資源。</w:t>
      </w:r>
    </w:p>
    <w:p w14:paraId="189A19E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35965775" wp14:editId="63A603B6">
            <wp:extent cx="5273675" cy="2809875"/>
            <wp:effectExtent l="0" t="0" r="3175" b="9525"/>
            <wp:docPr id="1890649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49557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94E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72E93FA5" wp14:editId="793B97AC">
            <wp:extent cx="5273675" cy="2809875"/>
            <wp:effectExtent l="0" t="0" r="3175" b="9525"/>
            <wp:docPr id="1092538774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38774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E120D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檢索結果詳情頁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AC7615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7E368FB3" wp14:editId="0E33CDBA">
            <wp:extent cx="5273675" cy="2809875"/>
            <wp:effectExtent l="0" t="0" r="3175" b="9525"/>
            <wp:docPr id="15984641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64198" name="图片 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915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Theme="minorEastAsia" w:eastAsia="PMingLiU" w:hAnsiTheme="minorEastAsia" w:cs="Times New Roman" w:hint="eastAsia"/>
          <w:b/>
          <w:bCs/>
          <w:sz w:val="22"/>
          <w:lang w:eastAsia="zh-TW"/>
        </w:rPr>
        <w:t>二級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44B6432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74680A3F" wp14:editId="565DFD22">
            <wp:extent cx="5273675" cy="2809875"/>
            <wp:effectExtent l="0" t="0" r="3175" b="9525"/>
            <wp:docPr id="1326039823" name="图片 1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039823" name="图片 1" descr="文本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F899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人名庫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55F0F66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6EC4F111" wp14:editId="146112B6">
            <wp:extent cx="5273675" cy="2809875"/>
            <wp:effectExtent l="0" t="0" r="3175" b="9525"/>
            <wp:docPr id="687346604" name="图片 1" descr="图形用户界面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46604" name="图片 1" descr="图形用户界面, 文本&#10;&#10;描述已自动生成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E7AE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更多版本資訊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41E726B" w14:textId="77777777" w:rsidR="00676F04" w:rsidRDefault="00000000">
      <w:pPr>
        <w:spacing w:before="300" w:after="120" w:line="288" w:lineRule="auto"/>
        <w:jc w:val="left"/>
        <w:outlineLvl w:val="2"/>
        <w:rPr>
          <w:rFonts w:ascii="Times New Roman" w:hAnsi="Times New Roman" w:cs="Times New Roman"/>
          <w:b/>
          <w:bCs/>
        </w:rPr>
      </w:pPr>
      <w:bookmarkStart w:id="24" w:name="_Toc6992"/>
      <w:r>
        <w:rPr>
          <w:rFonts w:ascii="Times New Roman" w:eastAsia="PMingLiU" w:hAnsi="Times New Roman" w:cs="Times New Roman"/>
          <w:b/>
          <w:bCs/>
          <w:sz w:val="30"/>
          <w:lang w:eastAsia="zh-TW"/>
        </w:rPr>
        <w:t xml:space="preserve">3.4.4 </w:t>
      </w:r>
      <w:r>
        <w:rPr>
          <w:rFonts w:ascii="Times New Roman" w:eastAsia="PMingLiU" w:hAnsi="Times New Roman" w:cs="Times New Roman" w:hint="eastAsia"/>
          <w:b/>
          <w:bCs/>
          <w:sz w:val="30"/>
          <w:lang w:eastAsia="zh-TW"/>
        </w:rPr>
        <w:t>現代期刊</w:t>
      </w:r>
      <w:bookmarkEnd w:id="24"/>
    </w:p>
    <w:p w14:paraId="7F186608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點擊文獻導航元件中的現代期刊標籤，將在文獻導航內顯示搜索框，可以輸入刊名、創刊年、主辦單位和出版地進行進一步檢索。</w:t>
      </w:r>
    </w:p>
    <w:p w14:paraId="660F481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左側呈現學科分類導航元件和右側文獻表格元件，學科分類導航元件同近代圖書用於資源分類。文獻表格元件呈現刊名、創刊年、主辦單位、出版地等資訊，支援僅針對已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OCR/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已購買資料進行搜索。</w:t>
      </w:r>
    </w:p>
    <w:p w14:paraId="734CF4D0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現代期刊內所有檢索結果以灰色呈現，因暫未加工卷期列表，默認不允許流覽。</w:t>
      </w:r>
    </w:p>
    <w:p w14:paraId="6A58CFB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6B179B91" wp14:editId="03B80683">
            <wp:extent cx="5273675" cy="2809875"/>
            <wp:effectExtent l="0" t="0" r="3175" b="9525"/>
            <wp:docPr id="525359937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59937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8427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現代期刊</w:t>
      </w:r>
    </w:p>
    <w:p w14:paraId="4FEEB79D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1406EE29" w14:textId="77777777" w:rsidR="00676F04" w:rsidRDefault="00000000">
      <w:pPr>
        <w:spacing w:before="380" w:after="140" w:line="288" w:lineRule="auto"/>
        <w:jc w:val="left"/>
        <w:outlineLvl w:val="0"/>
        <w:rPr>
          <w:rFonts w:ascii="Times New Roman" w:hAnsi="Times New Roman" w:cs="Times New Roman"/>
          <w:b/>
          <w:bCs/>
        </w:rPr>
      </w:pPr>
      <w:bookmarkStart w:id="25" w:name="heading_22"/>
      <w:bookmarkStart w:id="26" w:name="_Toc7799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lastRenderedPageBreak/>
        <w:t>4.</w:t>
      </w:r>
      <w:bookmarkEnd w:id="25"/>
      <w:r>
        <w:rPr>
          <w:rFonts w:ascii="Times New Roman" w:eastAsia="PMingLiU" w:hAnsi="Times New Roman" w:cs="Times New Roman"/>
          <w:b/>
          <w:bCs/>
          <w:sz w:val="36"/>
          <w:lang w:eastAsia="zh-TW"/>
        </w:rPr>
        <w:t xml:space="preserve"> </w:t>
      </w:r>
      <w:r>
        <w:rPr>
          <w:rFonts w:ascii="Times New Roman" w:eastAsia="PMingLiU" w:hAnsi="Times New Roman" w:cs="Times New Roman" w:hint="eastAsia"/>
          <w:b/>
          <w:bCs/>
          <w:sz w:val="36"/>
          <w:lang w:eastAsia="zh-TW"/>
        </w:rPr>
        <w:t>高級功能</w:t>
      </w:r>
      <w:bookmarkEnd w:id="26"/>
    </w:p>
    <w:p w14:paraId="68EB527D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27" w:name="_Toc17335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4.1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圖片檢索</w:t>
      </w:r>
      <w:bookmarkEnd w:id="27"/>
    </w:p>
    <w:p w14:paraId="26C87D1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可在首頁搜索框輸入想要搜索的圖片名稱，選擇類別內圖片，並點擊右側搜索按鈕，即可自動跳轉進入圖片檢索頁面；</w:t>
      </w:r>
    </w:p>
    <w:p w14:paraId="7472F87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5DE7461" wp14:editId="02238E33">
            <wp:extent cx="5273675" cy="2809875"/>
            <wp:effectExtent l="0" t="0" r="3175" b="9525"/>
            <wp:docPr id="619807075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807075" name="图片 1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2369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首頁搜索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4E5C8A0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如搜索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魯迅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，將會呈現所有與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魯迅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相關的照片資訊，預設搜索所有類別圖片以瀑布流方式呈現。</w:t>
      </w:r>
    </w:p>
    <w:p w14:paraId="3E4E86C1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912EFA7" wp14:editId="5680AB31">
            <wp:extent cx="5273675" cy="2809875"/>
            <wp:effectExtent l="0" t="0" r="3175" b="9525"/>
            <wp:docPr id="882001803" name="图片 1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01803" name="图片 1" descr="图片包含 日程表&#10;&#10;描述已自动生成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471C7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28" w:name="_Toc11466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4.2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地圖檢索</w:t>
      </w:r>
      <w:bookmarkEnd w:id="28"/>
    </w:p>
    <w:p w14:paraId="0ADDCD11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可在首頁內點擊右側地圖檢索，點擊後將跳轉入地圖檢索頁面。</w:t>
      </w:r>
    </w:p>
    <w:p w14:paraId="7A10BC9F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1345942" wp14:editId="70510660">
            <wp:extent cx="5273675" cy="2809875"/>
            <wp:effectExtent l="0" t="0" r="3175" b="9525"/>
            <wp:docPr id="1260199804" name="图片 1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199804" name="图片 1" descr="图片包含 文本&#10;&#10;描述已自动生成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1097C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頁面支援基於名稱搜索與地圖框選，搜索資訊將在地圖內標點呈現。</w:t>
      </w:r>
    </w:p>
    <w:p w14:paraId="6175BF46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如基於名稱搜索，則在輸入框內輸入篇資訊，點擊普通檢索按鈕。</w:t>
      </w:r>
    </w:p>
    <w:p w14:paraId="7D37C98D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6F6E8310" wp14:editId="7DA6F61E">
            <wp:extent cx="5273675" cy="1732915"/>
            <wp:effectExtent l="0" t="0" r="3175" b="635"/>
            <wp:docPr id="473078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078384" name="图片 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C205B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如基於地圖框選，則點擊圖內區域檢索後，滑鼠左鍵多選劃框後右鍵檢索。</w:t>
      </w:r>
    </w:p>
    <w:p w14:paraId="7DB21FE4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093CE01A" wp14:editId="7F6DFB04">
            <wp:extent cx="5273675" cy="1728470"/>
            <wp:effectExtent l="0" t="0" r="3175" b="5080"/>
            <wp:docPr id="854250087" name="图片 1" descr="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50087" name="图片 1" descr="地图&#10;&#10;描述已自动生成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E700E" w14:textId="77777777" w:rsidR="00676F04" w:rsidRDefault="00676F04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</w:p>
    <w:p w14:paraId="4E9D973C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29" w:name="_Toc30795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4.3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專業檢索</w:t>
      </w:r>
      <w:bookmarkEnd w:id="29"/>
    </w:p>
    <w:p w14:paraId="0EBFC3F3" w14:textId="1EA783F0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</w:t>
      </w:r>
      <w:r w:rsidR="00B75480" w:rsidRPr="00B75480"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專業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檢索頁面內預設有正文、圖片和廣告三個多頁簽，不同的類別下可以使用的檢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lastRenderedPageBreak/>
        <w:t>索用欄位代碼表不同。</w:t>
      </w:r>
    </w:p>
    <w:p w14:paraId="6DCCEB0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根據不同欄位代碼表，可以在輸入框中輸入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Solr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檢索運算式，實現精確查詢；</w:t>
      </w:r>
    </w:p>
    <w:p w14:paraId="6960B29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943C3C9" wp14:editId="77BACF42">
            <wp:extent cx="5273675" cy="2809875"/>
            <wp:effectExtent l="0" t="0" r="3175" b="9525"/>
            <wp:docPr id="82745872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5872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06FA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正文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34B7110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54ADFDA1" wp14:editId="31E7DDA2">
            <wp:extent cx="5273675" cy="1862455"/>
            <wp:effectExtent l="0" t="0" r="3175" b="4445"/>
            <wp:docPr id="995529577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529577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94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圖片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20184DD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272E6905" wp14:editId="3A7F9E23">
            <wp:extent cx="5273675" cy="2809875"/>
            <wp:effectExtent l="0" t="0" r="3175" b="9525"/>
            <wp:docPr id="1498457301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57301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F2B03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廣告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46D2003C" w14:textId="77777777" w:rsidR="00676F04" w:rsidRDefault="00000000">
      <w:pPr>
        <w:numPr>
          <w:ilvl w:val="0"/>
          <w:numId w:val="11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4.1.1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如何配置</w:t>
      </w:r>
    </w:p>
    <w:p w14:paraId="015FD817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在搜索框內，按照欄位表對應欄位加冒號和內容，即可進行精准搜索；</w:t>
      </w:r>
    </w:p>
    <w:p w14:paraId="54F1991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4CE27CD4" wp14:editId="27DBC23C">
            <wp:extent cx="5273675" cy="2809875"/>
            <wp:effectExtent l="0" t="0" r="3175" b="9525"/>
            <wp:docPr id="1671597155" name="图片 1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97155" name="图片 1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BAE3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如需多條件查詢可用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AND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進行條件拼接即可；</w:t>
      </w:r>
    </w:p>
    <w:p w14:paraId="30A6B677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34B73CE2" wp14:editId="74A76FB5">
            <wp:extent cx="5273675" cy="2809875"/>
            <wp:effectExtent l="0" t="0" r="3175" b="9525"/>
            <wp:docPr id="782869704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869704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C834" w14:textId="77777777" w:rsidR="00676F04" w:rsidRDefault="00676F04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</w:p>
    <w:p w14:paraId="13B7259F" w14:textId="77777777" w:rsidR="00676F04" w:rsidRDefault="00000000">
      <w:pPr>
        <w:numPr>
          <w:ilvl w:val="0"/>
          <w:numId w:val="12"/>
        </w:num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4.1.2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高級用例示例</w:t>
      </w:r>
    </w:p>
    <w:p w14:paraId="742AF71C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此處示例搜索條件為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全欄位：魯迅，提名：魯迅先生，刊名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/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報名：軼報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；</w:t>
      </w:r>
    </w:p>
    <w:p w14:paraId="2F56EFC6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56756924" wp14:editId="714F639D">
            <wp:extent cx="5273675" cy="2809875"/>
            <wp:effectExtent l="0" t="0" r="3175" b="9525"/>
            <wp:docPr id="1131531835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31835" name="图片 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9497C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30" w:name="_Toc3597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4.4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檢索結果視覺化</w:t>
      </w:r>
      <w:bookmarkEnd w:id="30"/>
    </w:p>
    <w:p w14:paraId="71C4E99E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檢索結果視覺化可在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普通檢索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高級檢索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頁面的檢索結果的右上角，點擊切換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資料視覺化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或者點擊左側聚類的小按鈕進行查看；</w:t>
      </w:r>
    </w:p>
    <w:p w14:paraId="2A434ED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0DAD8090" wp14:editId="5429D7F9">
            <wp:extent cx="5273675" cy="2809875"/>
            <wp:effectExtent l="0" t="0" r="3175" b="9525"/>
            <wp:docPr id="2109591379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591379" name="图片 1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F628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點擊切換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51D44B20" w14:textId="77777777" w:rsidR="00676F04" w:rsidRDefault="00000000">
      <w:pPr>
        <w:spacing w:before="120" w:after="120" w:line="288" w:lineRule="auto"/>
        <w:jc w:val="left"/>
        <w:rPr>
          <w:rFonts w:ascii="Times New Roman" w:eastAsia="PMingLiU" w:hAnsi="Times New Roman" w:cs="Times New Roman"/>
          <w:b/>
          <w:bCs/>
          <w:sz w:val="22"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在資料視覺化圖表右側，小按鈕組分別為：圖例切換（餅形圖、矩形圖、折線圖）、重新計算（刷新）、圖例匯出功能；</w:t>
      </w:r>
    </w:p>
    <w:p w14:paraId="5852E85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644F461E" wp14:editId="5041E4DC">
            <wp:extent cx="5273675" cy="2809875"/>
            <wp:effectExtent l="0" t="0" r="3175" b="9525"/>
            <wp:docPr id="303350876" name="图片 1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50876" name="图片 1" descr="图表, 饼图&#10;&#10;描述已自动生成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8F42C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數據視覺化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0FAC4BA0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0AF59E59" wp14:editId="0BC86852">
            <wp:extent cx="5273675" cy="3049270"/>
            <wp:effectExtent l="0" t="0" r="3175" b="0"/>
            <wp:docPr id="143404423" name="图片 1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4423" name="图片 1" descr="图表, 饼图&#10;&#10;描述已自动生成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DF48B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點擊聚類圖示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60FB53E8" w14:textId="77777777" w:rsidR="00676F04" w:rsidRDefault="00000000">
      <w:pPr>
        <w:spacing w:before="320" w:after="120" w:line="288" w:lineRule="auto"/>
        <w:jc w:val="left"/>
        <w:outlineLvl w:val="1"/>
        <w:rPr>
          <w:rFonts w:ascii="Times New Roman" w:hAnsi="Times New Roman" w:cs="Times New Roman"/>
          <w:b/>
          <w:bCs/>
        </w:rPr>
      </w:pPr>
      <w:bookmarkStart w:id="31" w:name="_Toc32419"/>
      <w:r>
        <w:rPr>
          <w:rFonts w:ascii="Times New Roman" w:eastAsia="PMingLiU" w:hAnsi="Times New Roman" w:cs="Times New Roman"/>
          <w:b/>
          <w:bCs/>
          <w:sz w:val="32"/>
          <w:lang w:eastAsia="zh-TW"/>
        </w:rPr>
        <w:t xml:space="preserve">4.5 </w:t>
      </w:r>
      <w:r>
        <w:rPr>
          <w:rFonts w:ascii="Times New Roman" w:eastAsia="PMingLiU" w:hAnsi="Times New Roman" w:cs="Times New Roman" w:hint="eastAsia"/>
          <w:b/>
          <w:bCs/>
          <w:sz w:val="32"/>
          <w:lang w:eastAsia="zh-TW"/>
        </w:rPr>
        <w:t>圖譜視覺化</w:t>
      </w:r>
      <w:bookmarkEnd w:id="31"/>
    </w:p>
    <w:p w14:paraId="24CEDC33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圖譜視覺化可在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普通檢索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、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高級檢索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頁面的檢索結果的右上角，點擊切換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圖譜視覺化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” 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按鈕彈出，在彈出層內可以選擇不同的篩選條件和篩選項，點擊生成圖譜即可查看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 xml:space="preserve"> 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檢索結果圖譜化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；</w:t>
      </w:r>
    </w:p>
    <w:p w14:paraId="2EE2601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2256B6CE" wp14:editId="73AFCC55">
            <wp:extent cx="5273675" cy="2809875"/>
            <wp:effectExtent l="0" t="0" r="3175" b="9525"/>
            <wp:docPr id="571300535" name="图片 1" descr="图形用户界面, 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00535" name="图片 1" descr="图形用户界面, 图表, 饼图&#10;&#10;描述已自动生成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9B8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點擊切換</w:t>
      </w:r>
      <w:r>
        <w:rPr>
          <w:rFonts w:ascii="Times New Roman" w:eastAsia="等线" w:hAnsi="Times New Roman" w:cs="Times New Roman"/>
          <w:b/>
          <w:bCs/>
          <w:sz w:val="22"/>
        </w:rPr>
        <w:br/>
      </w:r>
    </w:p>
    <w:p w14:paraId="7C94CBA7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圖譜呈現包含返回功能、圖譜圖表切換、圖例切換功能（餅形圖、矩形圖、折線圖）、常用按鈕組（放大縮小匯出）功能；</w:t>
      </w:r>
    </w:p>
    <w:p w14:paraId="7355D3A7" w14:textId="77777777" w:rsidR="00676F04" w:rsidRDefault="00000000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bCs/>
          <w:sz w:val="22"/>
        </w:rPr>
      </w:pPr>
      <w:r>
        <w:rPr>
          <w:b/>
          <w:bCs/>
          <w:noProof/>
          <w14:ligatures w14:val="none"/>
        </w:rPr>
        <w:lastRenderedPageBreak/>
        <w:drawing>
          <wp:inline distT="0" distB="0" distL="0" distR="0" wp14:anchorId="3A3ECE5E" wp14:editId="167FBECC">
            <wp:extent cx="5273675" cy="2809875"/>
            <wp:effectExtent l="0" t="0" r="3175" b="9525"/>
            <wp:docPr id="1624756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56214" name="图片 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5B5F7" w14:textId="77777777" w:rsidR="00676F04" w:rsidRDefault="00000000">
      <w:pPr>
        <w:spacing w:before="120" w:after="120" w:line="288" w:lineRule="auto"/>
        <w:jc w:val="left"/>
        <w:rPr>
          <w:rFonts w:ascii="Times New Roman" w:hAnsi="Times New Roman" w:cs="Times New Roman"/>
          <w:b/>
          <w:bCs/>
          <w:lang w:eastAsia="zh-TW"/>
        </w:rPr>
      </w:pP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在圖表呈現狀態下，右側提供圖例維度切換功能，默認以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“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文獻類型</w:t>
      </w:r>
      <w:r>
        <w:rPr>
          <w:rFonts w:ascii="Times New Roman" w:eastAsia="PMingLiU" w:hAnsi="Times New Roman" w:cs="Times New Roman"/>
          <w:b/>
          <w:bCs/>
          <w:sz w:val="22"/>
          <w:lang w:eastAsia="zh-TW"/>
        </w:rPr>
        <w:t>”</w:t>
      </w:r>
      <w:r>
        <w:rPr>
          <w:rFonts w:ascii="Times New Roman" w:eastAsia="PMingLiU" w:hAnsi="Times New Roman" w:cs="Times New Roman" w:hint="eastAsia"/>
          <w:b/>
          <w:bCs/>
          <w:sz w:val="22"/>
          <w:lang w:eastAsia="zh-TW"/>
        </w:rPr>
        <w:t>選中呈現。通過右側不同的維度點擊可切換左側圖例資訊。</w:t>
      </w:r>
    </w:p>
    <w:p w14:paraId="764287CA" w14:textId="77777777" w:rsidR="00676F04" w:rsidRDefault="00000000">
      <w:pPr>
        <w:spacing w:before="120" w:after="120" w:line="288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14:ligatures w14:val="none"/>
        </w:rPr>
        <w:drawing>
          <wp:inline distT="0" distB="0" distL="0" distR="0" wp14:anchorId="3DC758FF" wp14:editId="23AE1404">
            <wp:extent cx="5273675" cy="2809875"/>
            <wp:effectExtent l="0" t="0" r="3175" b="9525"/>
            <wp:docPr id="1655826119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826119" name="图片 1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4006" w14:textId="77777777" w:rsidR="00676F04" w:rsidRDefault="00676F04">
      <w:pPr>
        <w:spacing w:before="120" w:after="120" w:line="288" w:lineRule="auto"/>
        <w:ind w:firstLine="420"/>
        <w:jc w:val="left"/>
        <w:rPr>
          <w:rFonts w:ascii="Times New Roman" w:hAnsi="Times New Roman" w:cs="Times New Roman"/>
          <w:b/>
          <w:bCs/>
        </w:rPr>
      </w:pPr>
    </w:p>
    <w:sectPr w:rsidR="00676F04">
      <w:footerReference w:type="default" r:id="rId74"/>
      <w:pgSz w:w="11905" w:h="16840"/>
      <w:pgMar w:top="1440" w:right="1800" w:bottom="1440" w:left="1800" w:header="720" w:footer="72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FE7B6" w14:textId="77777777" w:rsidR="003441C8" w:rsidRDefault="003441C8">
      <w:r>
        <w:separator/>
      </w:r>
    </w:p>
  </w:endnote>
  <w:endnote w:type="continuationSeparator" w:id="0">
    <w:p w14:paraId="3981EA79" w14:textId="77777777" w:rsidR="003441C8" w:rsidRDefault="0034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6E07" w14:textId="77777777" w:rsidR="00676F04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E8DD4E" wp14:editId="5B7EC52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5EAF35" w14:textId="77777777" w:rsidR="00676F04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8DD4E" id="_x0000_t202" coordsize="21600,21600" o:spt="202" path="m,l,21600r21600,l21600,xe">
              <v:stroke joinstyle="miter"/>
              <v:path gradientshapeok="t" o:connecttype="rect"/>
            </v:shapetype>
            <v:shape id="文本框 6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95EAF35" w14:textId="77777777" w:rsidR="00676F04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70C65" w14:textId="77777777" w:rsidR="003441C8" w:rsidRDefault="003441C8">
      <w:r>
        <w:separator/>
      </w:r>
    </w:p>
  </w:footnote>
  <w:footnote w:type="continuationSeparator" w:id="0">
    <w:p w14:paraId="63F275BD" w14:textId="77777777" w:rsidR="003441C8" w:rsidRDefault="0034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5485"/>
    <w:multiLevelType w:val="multilevel"/>
    <w:tmpl w:val="08915485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110D5"/>
    <w:multiLevelType w:val="multilevel"/>
    <w:tmpl w:val="114110D5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9D44D2"/>
    <w:multiLevelType w:val="multilevel"/>
    <w:tmpl w:val="169D44D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6353D1"/>
    <w:multiLevelType w:val="multilevel"/>
    <w:tmpl w:val="316353D1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127B0C"/>
    <w:multiLevelType w:val="multilevel"/>
    <w:tmpl w:val="49127B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834E40"/>
    <w:multiLevelType w:val="multilevel"/>
    <w:tmpl w:val="51834E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EA647E"/>
    <w:multiLevelType w:val="multilevel"/>
    <w:tmpl w:val="54EA64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8014B3"/>
    <w:multiLevelType w:val="multilevel"/>
    <w:tmpl w:val="5E8014B3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8B0A16"/>
    <w:multiLevelType w:val="multilevel"/>
    <w:tmpl w:val="608B0A1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671407"/>
    <w:multiLevelType w:val="multilevel"/>
    <w:tmpl w:val="64671407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754D5D"/>
    <w:multiLevelType w:val="multilevel"/>
    <w:tmpl w:val="67754D5D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D13C05"/>
    <w:multiLevelType w:val="multilevel"/>
    <w:tmpl w:val="71D13C05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8787376">
    <w:abstractNumId w:val="11"/>
  </w:num>
  <w:num w:numId="2" w16cid:durableId="2107386125">
    <w:abstractNumId w:val="7"/>
  </w:num>
  <w:num w:numId="3" w16cid:durableId="1350639805">
    <w:abstractNumId w:val="10"/>
  </w:num>
  <w:num w:numId="4" w16cid:durableId="1072511367">
    <w:abstractNumId w:val="2"/>
  </w:num>
  <w:num w:numId="5" w16cid:durableId="1088190083">
    <w:abstractNumId w:val="9"/>
  </w:num>
  <w:num w:numId="6" w16cid:durableId="1461534529">
    <w:abstractNumId w:val="5"/>
  </w:num>
  <w:num w:numId="7" w16cid:durableId="500120215">
    <w:abstractNumId w:val="8"/>
  </w:num>
  <w:num w:numId="8" w16cid:durableId="1898123798">
    <w:abstractNumId w:val="0"/>
  </w:num>
  <w:num w:numId="9" w16cid:durableId="1791896560">
    <w:abstractNumId w:val="3"/>
  </w:num>
  <w:num w:numId="10" w16cid:durableId="542838161">
    <w:abstractNumId w:val="1"/>
  </w:num>
  <w:num w:numId="11" w16cid:durableId="2013992789">
    <w:abstractNumId w:val="6"/>
  </w:num>
  <w:num w:numId="12" w16cid:durableId="662395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Q3NjkwZmUwOTcxMzMyYzZmNzYwNTliZGU0NjhmMzkifQ=="/>
  </w:docVars>
  <w:rsids>
    <w:rsidRoot w:val="00B4407A"/>
    <w:rsid w:val="00003898"/>
    <w:rsid w:val="00004D82"/>
    <w:rsid w:val="00022E50"/>
    <w:rsid w:val="0003210C"/>
    <w:rsid w:val="00034CCF"/>
    <w:rsid w:val="00034F18"/>
    <w:rsid w:val="00043A1A"/>
    <w:rsid w:val="000949DD"/>
    <w:rsid w:val="00096246"/>
    <w:rsid w:val="000A1DB0"/>
    <w:rsid w:val="000A306F"/>
    <w:rsid w:val="000A70A1"/>
    <w:rsid w:val="000B035C"/>
    <w:rsid w:val="000B393B"/>
    <w:rsid w:val="000B71ED"/>
    <w:rsid w:val="000E454D"/>
    <w:rsid w:val="001119F6"/>
    <w:rsid w:val="00114A8B"/>
    <w:rsid w:val="00117406"/>
    <w:rsid w:val="001425AD"/>
    <w:rsid w:val="00177118"/>
    <w:rsid w:val="001B15C8"/>
    <w:rsid w:val="001B6BA6"/>
    <w:rsid w:val="001E7F84"/>
    <w:rsid w:val="001F5B65"/>
    <w:rsid w:val="001F7508"/>
    <w:rsid w:val="00212701"/>
    <w:rsid w:val="0021502A"/>
    <w:rsid w:val="00257701"/>
    <w:rsid w:val="002609E7"/>
    <w:rsid w:val="002636B6"/>
    <w:rsid w:val="0027672C"/>
    <w:rsid w:val="002775CE"/>
    <w:rsid w:val="002A1098"/>
    <w:rsid w:val="002A5591"/>
    <w:rsid w:val="002A5BE6"/>
    <w:rsid w:val="002A7A28"/>
    <w:rsid w:val="002B571A"/>
    <w:rsid w:val="002B726A"/>
    <w:rsid w:val="002C55C5"/>
    <w:rsid w:val="002F24B4"/>
    <w:rsid w:val="002F5596"/>
    <w:rsid w:val="003038F7"/>
    <w:rsid w:val="00304006"/>
    <w:rsid w:val="00305FA8"/>
    <w:rsid w:val="0031196D"/>
    <w:rsid w:val="003156A8"/>
    <w:rsid w:val="003349AE"/>
    <w:rsid w:val="00340EB8"/>
    <w:rsid w:val="003441C8"/>
    <w:rsid w:val="00361EDF"/>
    <w:rsid w:val="003855C9"/>
    <w:rsid w:val="003876AC"/>
    <w:rsid w:val="00390575"/>
    <w:rsid w:val="00397297"/>
    <w:rsid w:val="003A339F"/>
    <w:rsid w:val="003C3E9E"/>
    <w:rsid w:val="003D1109"/>
    <w:rsid w:val="00427AE9"/>
    <w:rsid w:val="004322D0"/>
    <w:rsid w:val="0044138E"/>
    <w:rsid w:val="004523CB"/>
    <w:rsid w:val="00463AAF"/>
    <w:rsid w:val="00464B58"/>
    <w:rsid w:val="00470390"/>
    <w:rsid w:val="00470976"/>
    <w:rsid w:val="00473F00"/>
    <w:rsid w:val="004C17B9"/>
    <w:rsid w:val="004C4E24"/>
    <w:rsid w:val="004C55AF"/>
    <w:rsid w:val="004D0E7D"/>
    <w:rsid w:val="004D1225"/>
    <w:rsid w:val="004E2BD7"/>
    <w:rsid w:val="004E3475"/>
    <w:rsid w:val="0053214B"/>
    <w:rsid w:val="00546513"/>
    <w:rsid w:val="00557052"/>
    <w:rsid w:val="005647F1"/>
    <w:rsid w:val="005655F1"/>
    <w:rsid w:val="00565756"/>
    <w:rsid w:val="00566FCE"/>
    <w:rsid w:val="00567AB2"/>
    <w:rsid w:val="005761FC"/>
    <w:rsid w:val="00583E73"/>
    <w:rsid w:val="005935BF"/>
    <w:rsid w:val="005A28E3"/>
    <w:rsid w:val="005A30F6"/>
    <w:rsid w:val="005B344B"/>
    <w:rsid w:val="005C05D3"/>
    <w:rsid w:val="005E606B"/>
    <w:rsid w:val="00604224"/>
    <w:rsid w:val="006329AF"/>
    <w:rsid w:val="00655940"/>
    <w:rsid w:val="00656F42"/>
    <w:rsid w:val="00662D7C"/>
    <w:rsid w:val="00676F04"/>
    <w:rsid w:val="006A0056"/>
    <w:rsid w:val="006C6F28"/>
    <w:rsid w:val="006D6E39"/>
    <w:rsid w:val="006E003A"/>
    <w:rsid w:val="006E4246"/>
    <w:rsid w:val="0070062A"/>
    <w:rsid w:val="00713744"/>
    <w:rsid w:val="0071648B"/>
    <w:rsid w:val="007261BB"/>
    <w:rsid w:val="00727FFA"/>
    <w:rsid w:val="00731058"/>
    <w:rsid w:val="00734713"/>
    <w:rsid w:val="007466F0"/>
    <w:rsid w:val="007724DA"/>
    <w:rsid w:val="00774C0A"/>
    <w:rsid w:val="0078384A"/>
    <w:rsid w:val="007964CC"/>
    <w:rsid w:val="00797847"/>
    <w:rsid w:val="007A1D8F"/>
    <w:rsid w:val="007A5719"/>
    <w:rsid w:val="007B593F"/>
    <w:rsid w:val="007D2120"/>
    <w:rsid w:val="007D61A2"/>
    <w:rsid w:val="007F2585"/>
    <w:rsid w:val="007F29C9"/>
    <w:rsid w:val="007F43E7"/>
    <w:rsid w:val="007F6622"/>
    <w:rsid w:val="00800C44"/>
    <w:rsid w:val="00803A5F"/>
    <w:rsid w:val="00805105"/>
    <w:rsid w:val="00825269"/>
    <w:rsid w:val="00834564"/>
    <w:rsid w:val="00834581"/>
    <w:rsid w:val="00846D16"/>
    <w:rsid w:val="00863C8C"/>
    <w:rsid w:val="008671D2"/>
    <w:rsid w:val="0087456A"/>
    <w:rsid w:val="008807DC"/>
    <w:rsid w:val="00895C70"/>
    <w:rsid w:val="008B3E4A"/>
    <w:rsid w:val="008B6BCD"/>
    <w:rsid w:val="008C3A63"/>
    <w:rsid w:val="008C7A80"/>
    <w:rsid w:val="00901EF5"/>
    <w:rsid w:val="00906EC8"/>
    <w:rsid w:val="0091472D"/>
    <w:rsid w:val="00916808"/>
    <w:rsid w:val="00923337"/>
    <w:rsid w:val="00944648"/>
    <w:rsid w:val="009462B1"/>
    <w:rsid w:val="00947949"/>
    <w:rsid w:val="00950882"/>
    <w:rsid w:val="00951ED9"/>
    <w:rsid w:val="00956B84"/>
    <w:rsid w:val="0098514C"/>
    <w:rsid w:val="009A0BAF"/>
    <w:rsid w:val="009A552D"/>
    <w:rsid w:val="009B6229"/>
    <w:rsid w:val="009C093A"/>
    <w:rsid w:val="009C2E47"/>
    <w:rsid w:val="009F2AA4"/>
    <w:rsid w:val="00A0368C"/>
    <w:rsid w:val="00A07BAE"/>
    <w:rsid w:val="00A10AA7"/>
    <w:rsid w:val="00A16DAA"/>
    <w:rsid w:val="00A17FF3"/>
    <w:rsid w:val="00A223F2"/>
    <w:rsid w:val="00A426D1"/>
    <w:rsid w:val="00A509ED"/>
    <w:rsid w:val="00A53EA9"/>
    <w:rsid w:val="00A81C2C"/>
    <w:rsid w:val="00AA07EA"/>
    <w:rsid w:val="00AA3C56"/>
    <w:rsid w:val="00AC798B"/>
    <w:rsid w:val="00AC7FF9"/>
    <w:rsid w:val="00AD3644"/>
    <w:rsid w:val="00AF64E4"/>
    <w:rsid w:val="00B23DA8"/>
    <w:rsid w:val="00B322E8"/>
    <w:rsid w:val="00B40FF4"/>
    <w:rsid w:val="00B4407A"/>
    <w:rsid w:val="00B61A88"/>
    <w:rsid w:val="00B62AAE"/>
    <w:rsid w:val="00B644C0"/>
    <w:rsid w:val="00B74993"/>
    <w:rsid w:val="00B75480"/>
    <w:rsid w:val="00B8264A"/>
    <w:rsid w:val="00B95DC9"/>
    <w:rsid w:val="00BA793A"/>
    <w:rsid w:val="00BB0F8D"/>
    <w:rsid w:val="00BB4705"/>
    <w:rsid w:val="00BB7C16"/>
    <w:rsid w:val="00BC3B54"/>
    <w:rsid w:val="00BC7762"/>
    <w:rsid w:val="00BD52AF"/>
    <w:rsid w:val="00BE16E8"/>
    <w:rsid w:val="00C00F8E"/>
    <w:rsid w:val="00C04626"/>
    <w:rsid w:val="00C15A80"/>
    <w:rsid w:val="00C15ED2"/>
    <w:rsid w:val="00C3735E"/>
    <w:rsid w:val="00C4770B"/>
    <w:rsid w:val="00C5574B"/>
    <w:rsid w:val="00C603C5"/>
    <w:rsid w:val="00C61DC1"/>
    <w:rsid w:val="00C6219D"/>
    <w:rsid w:val="00C70C17"/>
    <w:rsid w:val="00CA2539"/>
    <w:rsid w:val="00CA26CB"/>
    <w:rsid w:val="00CB40F1"/>
    <w:rsid w:val="00CD6F47"/>
    <w:rsid w:val="00CE782A"/>
    <w:rsid w:val="00CF0CFC"/>
    <w:rsid w:val="00CF6A6F"/>
    <w:rsid w:val="00D131EF"/>
    <w:rsid w:val="00D15E32"/>
    <w:rsid w:val="00D35061"/>
    <w:rsid w:val="00D54E8C"/>
    <w:rsid w:val="00D7759C"/>
    <w:rsid w:val="00D809B8"/>
    <w:rsid w:val="00D833CE"/>
    <w:rsid w:val="00D90CC7"/>
    <w:rsid w:val="00D96157"/>
    <w:rsid w:val="00DA3117"/>
    <w:rsid w:val="00DB0E03"/>
    <w:rsid w:val="00DB4083"/>
    <w:rsid w:val="00DB596A"/>
    <w:rsid w:val="00DB7203"/>
    <w:rsid w:val="00DC05FC"/>
    <w:rsid w:val="00DC4DA4"/>
    <w:rsid w:val="00DE578C"/>
    <w:rsid w:val="00DF50B6"/>
    <w:rsid w:val="00DF78C6"/>
    <w:rsid w:val="00E12F89"/>
    <w:rsid w:val="00E256BF"/>
    <w:rsid w:val="00E40F96"/>
    <w:rsid w:val="00E6644A"/>
    <w:rsid w:val="00E76003"/>
    <w:rsid w:val="00EA27BD"/>
    <w:rsid w:val="00EC135E"/>
    <w:rsid w:val="00ED32D5"/>
    <w:rsid w:val="00ED3D71"/>
    <w:rsid w:val="00ED54CB"/>
    <w:rsid w:val="00EE0F38"/>
    <w:rsid w:val="00EF79F3"/>
    <w:rsid w:val="00F00429"/>
    <w:rsid w:val="00F06CD7"/>
    <w:rsid w:val="00F14B7E"/>
    <w:rsid w:val="00F40D3F"/>
    <w:rsid w:val="00F44464"/>
    <w:rsid w:val="00F607FA"/>
    <w:rsid w:val="00F66138"/>
    <w:rsid w:val="00F67A36"/>
    <w:rsid w:val="00F705DA"/>
    <w:rsid w:val="00F71506"/>
    <w:rsid w:val="00F71521"/>
    <w:rsid w:val="00F71C27"/>
    <w:rsid w:val="00F74140"/>
    <w:rsid w:val="00FA37CA"/>
    <w:rsid w:val="00FC3626"/>
    <w:rsid w:val="00FD027D"/>
    <w:rsid w:val="00FD5105"/>
    <w:rsid w:val="00FD622C"/>
    <w:rsid w:val="00FE1D9C"/>
    <w:rsid w:val="00FF444C"/>
    <w:rsid w:val="00FF6E65"/>
    <w:rsid w:val="29844CCD"/>
    <w:rsid w:val="605A0330"/>
    <w:rsid w:val="776E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DA229"/>
  <w15:docId w15:val="{C4B2B6E4-62A3-47E1-8CD9-5063445C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pPr>
      <w:jc w:val="left"/>
    </w:p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14:ligatures w14:val="none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5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14:ligatures w14:val="none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character" w:styleId="ab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c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customStyle="1" w:styleId="10">
    <w:name w:val="标题 1 字符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ad">
    <w:name w:val="List Paragraph"/>
    <w:basedOn w:val="a"/>
    <w:autoRedefine/>
    <w:uiPriority w:val="99"/>
    <w:unhideWhenUsed/>
    <w:qFormat/>
    <w:pPr>
      <w:ind w:firstLineChars="200" w:firstLine="420"/>
    </w:pPr>
  </w:style>
  <w:style w:type="paragraph" w:customStyle="1" w:styleId="11">
    <w:name w:val="修订1"/>
    <w:autoRedefine/>
    <w:hidden/>
    <w:uiPriority w:val="99"/>
    <w:unhideWhenUsed/>
    <w:qFormat/>
    <w:rPr>
      <w:kern w:val="2"/>
      <w:sz w:val="21"/>
      <w:szCs w:val="22"/>
      <w14:ligatures w14:val="standardContextual"/>
    </w:rPr>
  </w:style>
  <w:style w:type="paragraph" w:customStyle="1" w:styleId="2">
    <w:name w:val="修订2"/>
    <w:autoRedefine/>
    <w:hidden/>
    <w:uiPriority w:val="99"/>
    <w:unhideWhenUsed/>
    <w:qFormat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2691A55-3F35-4B81-8896-2349A1E12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王琳璘</cp:lastModifiedBy>
  <cp:revision>73</cp:revision>
  <dcterms:created xsi:type="dcterms:W3CDTF">2024-02-06T05:23:00Z</dcterms:created>
  <dcterms:modified xsi:type="dcterms:W3CDTF">2024-03-07T05:16:00Z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8FF1C15D4F244FC3BE739B7C28DC8621_13</vt:lpwstr>
  </property>
</Properties>
</file>